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5A2" w:rsidRDefault="007805A2" w:rsidP="007805A2">
      <w:pPr>
        <w:jc w:val="center"/>
        <w:rPr>
          <w:rFonts w:ascii="Trebuchet MS" w:hAnsi="Trebuchet MS"/>
          <w:b/>
          <w:i/>
        </w:rPr>
      </w:pPr>
      <w:r>
        <w:rPr>
          <w:rFonts w:ascii="Trebuchet MS" w:hAnsi="Trebuchet MS"/>
          <w:b/>
          <w:i/>
          <w:noProof/>
        </w:rPr>
        <w:drawing>
          <wp:inline distT="0" distB="0" distL="0" distR="0">
            <wp:extent cx="643890" cy="936625"/>
            <wp:effectExtent l="19050" t="0" r="3810" b="0"/>
            <wp:docPr id="1" name="Picture 1" descr="MCj018329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1832920000[1]"/>
                    <pic:cNvPicPr>
                      <a:picLocks noChangeAspect="1" noChangeArrowheads="1"/>
                    </pic:cNvPicPr>
                  </pic:nvPicPr>
                  <pic:blipFill>
                    <a:blip r:embed="rId5" cstate="print"/>
                    <a:srcRect/>
                    <a:stretch>
                      <a:fillRect/>
                    </a:stretch>
                  </pic:blipFill>
                  <pic:spPr bwMode="auto">
                    <a:xfrm>
                      <a:off x="0" y="0"/>
                      <a:ext cx="643890" cy="936625"/>
                    </a:xfrm>
                    <a:prstGeom prst="rect">
                      <a:avLst/>
                    </a:prstGeom>
                    <a:noFill/>
                    <a:ln w="9525">
                      <a:noFill/>
                      <a:miter lim="800000"/>
                      <a:headEnd/>
                      <a:tailEnd/>
                    </a:ln>
                  </pic:spPr>
                </pic:pic>
              </a:graphicData>
            </a:graphic>
          </wp:inline>
        </w:drawing>
      </w:r>
    </w:p>
    <w:p w:rsidR="007805A2" w:rsidRDefault="007805A2" w:rsidP="007805A2">
      <w:pPr>
        <w:contextualSpacing/>
        <w:jc w:val="center"/>
        <w:rPr>
          <w:b/>
          <w:sz w:val="28"/>
        </w:rPr>
      </w:pPr>
      <w:r w:rsidRPr="00566209">
        <w:rPr>
          <w:b/>
          <w:i/>
          <w:sz w:val="28"/>
        </w:rPr>
        <w:t>Frankenstein</w:t>
      </w:r>
      <w:r w:rsidRPr="00566209">
        <w:rPr>
          <w:b/>
          <w:sz w:val="28"/>
        </w:rPr>
        <w:t xml:space="preserve"> Essay Prompts</w:t>
      </w:r>
    </w:p>
    <w:p w:rsidR="007805A2" w:rsidRDefault="007805A2" w:rsidP="007805A2">
      <w:pPr>
        <w:contextualSpacing/>
        <w:jc w:val="center"/>
        <w:rPr>
          <w:b/>
          <w:sz w:val="28"/>
        </w:rPr>
      </w:pPr>
      <w:r>
        <w:rPr>
          <w:b/>
          <w:sz w:val="28"/>
        </w:rPr>
        <w:t>Due Date: Jan 22 (a day) 23 (b day), 2012</w:t>
      </w:r>
    </w:p>
    <w:p w:rsidR="007805A2" w:rsidRPr="00566209" w:rsidRDefault="007805A2" w:rsidP="007805A2">
      <w:pPr>
        <w:contextualSpacing/>
        <w:jc w:val="center"/>
        <w:rPr>
          <w:b/>
          <w:sz w:val="28"/>
        </w:rPr>
      </w:pPr>
    </w:p>
    <w:p w:rsidR="007805A2" w:rsidRPr="00CE3E94" w:rsidRDefault="007805A2" w:rsidP="007805A2">
      <w:pPr>
        <w:rPr>
          <w:rFonts w:ascii="Garamond" w:hAnsi="Garamond"/>
        </w:rPr>
      </w:pPr>
      <w:r w:rsidRPr="00CE3E94">
        <w:rPr>
          <w:rFonts w:ascii="Garamond" w:hAnsi="Garamond"/>
          <w:b/>
        </w:rPr>
        <w:t>Directions:</w:t>
      </w:r>
      <w:r w:rsidRPr="00CE3E94">
        <w:rPr>
          <w:rFonts w:ascii="Garamond" w:hAnsi="Garamond"/>
        </w:rPr>
        <w:t xml:space="preserve"> Answer one of the below prompts in a well-crafted five paragraph essay.  </w:t>
      </w:r>
    </w:p>
    <w:p w:rsidR="007805A2" w:rsidRPr="00CE3E94" w:rsidRDefault="007805A2" w:rsidP="007805A2">
      <w:pPr>
        <w:numPr>
          <w:ilvl w:val="0"/>
          <w:numId w:val="2"/>
        </w:numPr>
        <w:spacing w:after="0" w:line="240" w:lineRule="auto"/>
        <w:rPr>
          <w:rFonts w:ascii="Garamond" w:hAnsi="Garamond"/>
        </w:rPr>
      </w:pPr>
      <w:r w:rsidRPr="00CE3E94">
        <w:rPr>
          <w:rFonts w:ascii="Garamond" w:hAnsi="Garamond"/>
        </w:rPr>
        <w:t xml:space="preserve">Ensure that you provide a thesis statement which gives a clear focus and direction for the paper and that your topic sentences do the same for each paragraph.  </w:t>
      </w:r>
    </w:p>
    <w:p w:rsidR="007805A2" w:rsidRPr="00CE3E94" w:rsidRDefault="007805A2" w:rsidP="007805A2">
      <w:pPr>
        <w:numPr>
          <w:ilvl w:val="0"/>
          <w:numId w:val="2"/>
        </w:numPr>
        <w:spacing w:after="0" w:line="240" w:lineRule="auto"/>
        <w:rPr>
          <w:rFonts w:ascii="Garamond" w:hAnsi="Garamond"/>
        </w:rPr>
      </w:pPr>
      <w:r w:rsidRPr="00CE3E94">
        <w:rPr>
          <w:rFonts w:ascii="Garamond" w:hAnsi="Garamond"/>
        </w:rPr>
        <w:t xml:space="preserve">Your thesis statement must discuss what Shelley is saying about the theme on which you are writing.  </w:t>
      </w:r>
    </w:p>
    <w:p w:rsidR="007805A2" w:rsidRPr="00CE3E94" w:rsidRDefault="007805A2" w:rsidP="007805A2">
      <w:pPr>
        <w:numPr>
          <w:ilvl w:val="0"/>
          <w:numId w:val="2"/>
        </w:numPr>
        <w:spacing w:after="0" w:line="240" w:lineRule="auto"/>
        <w:rPr>
          <w:rFonts w:ascii="Garamond" w:hAnsi="Garamond"/>
        </w:rPr>
      </w:pPr>
      <w:r w:rsidRPr="00CE3E94">
        <w:rPr>
          <w:rFonts w:ascii="Garamond" w:hAnsi="Garamond"/>
        </w:rPr>
        <w:t xml:space="preserve">Once you have a thoughtful and clearly stated thesis, the quality of your paper will be determined by the quality of your commentary.  Make sure that your commentary includes meaningful opinions that are tied to specific details in the text. </w:t>
      </w:r>
    </w:p>
    <w:p w:rsidR="007805A2" w:rsidRPr="00CE3E94" w:rsidRDefault="007805A2" w:rsidP="007805A2">
      <w:pPr>
        <w:numPr>
          <w:ilvl w:val="0"/>
          <w:numId w:val="2"/>
        </w:numPr>
        <w:spacing w:after="0" w:line="240" w:lineRule="auto"/>
        <w:rPr>
          <w:rFonts w:ascii="Garamond" w:hAnsi="Garamond"/>
        </w:rPr>
      </w:pPr>
      <w:r w:rsidRPr="00CE3E94">
        <w:rPr>
          <w:rFonts w:ascii="Garamond" w:hAnsi="Garamond"/>
        </w:rPr>
        <w:t xml:space="preserve">Include at least six concrete details (CD’s) supporting your thesis and at least six pieces of commentary (CM’s) explaining the significance of the CD’s.  </w:t>
      </w:r>
    </w:p>
    <w:p w:rsidR="007805A2" w:rsidRPr="00CE3E94" w:rsidRDefault="007805A2" w:rsidP="007805A2">
      <w:pPr>
        <w:numPr>
          <w:ilvl w:val="0"/>
          <w:numId w:val="2"/>
        </w:numPr>
        <w:spacing w:after="0" w:line="240" w:lineRule="auto"/>
        <w:rPr>
          <w:rFonts w:ascii="Garamond" w:hAnsi="Garamond"/>
        </w:rPr>
      </w:pPr>
      <w:r w:rsidRPr="00CE3E94">
        <w:rPr>
          <w:rFonts w:ascii="Garamond" w:hAnsi="Garamond"/>
        </w:rPr>
        <w:t xml:space="preserve">Stay in present tense and do not use first person in your essay. </w:t>
      </w:r>
    </w:p>
    <w:p w:rsidR="007805A2" w:rsidRPr="00CE3E94" w:rsidRDefault="007805A2" w:rsidP="007805A2">
      <w:pPr>
        <w:numPr>
          <w:ilvl w:val="0"/>
          <w:numId w:val="2"/>
        </w:numPr>
        <w:spacing w:after="0" w:line="240" w:lineRule="auto"/>
        <w:rPr>
          <w:rFonts w:ascii="Garamond" w:hAnsi="Garamond"/>
        </w:rPr>
      </w:pPr>
      <w:r w:rsidRPr="00CE3E94">
        <w:rPr>
          <w:rFonts w:ascii="Garamond" w:hAnsi="Garamond"/>
        </w:rPr>
        <w:t>The following website may provide help to structure your essay correctly. Refer to pages 10 and 11: http://www.misterhurst.com/images/%20MisterhurstPDFs/Books/Ninth/Frankenstein.pdf</w:t>
      </w:r>
    </w:p>
    <w:p w:rsidR="007805A2" w:rsidRPr="00CE3E94" w:rsidRDefault="007805A2" w:rsidP="007805A2">
      <w:pPr>
        <w:rPr>
          <w:rFonts w:ascii="Garamond" w:hAnsi="Garamond" w:cs="Times New Roman"/>
        </w:rPr>
      </w:pPr>
    </w:p>
    <w:p w:rsidR="007805A2" w:rsidRPr="00CE3E94" w:rsidRDefault="007805A2" w:rsidP="007805A2">
      <w:pPr>
        <w:rPr>
          <w:rFonts w:ascii="Garamond" w:hAnsi="Garamond" w:cs="Times New Roman"/>
          <w:b/>
        </w:rPr>
      </w:pPr>
      <w:r w:rsidRPr="00CE3E94">
        <w:rPr>
          <w:rFonts w:ascii="Garamond" w:hAnsi="Garamond" w:cs="Times New Roman"/>
          <w:b/>
        </w:rPr>
        <w:t xml:space="preserve">Essay Requirements: </w:t>
      </w:r>
    </w:p>
    <w:p w:rsidR="007805A2" w:rsidRPr="00CE3E94" w:rsidRDefault="007805A2" w:rsidP="007805A2">
      <w:pPr>
        <w:numPr>
          <w:ilvl w:val="0"/>
          <w:numId w:val="3"/>
        </w:numPr>
        <w:spacing w:after="0" w:line="240" w:lineRule="auto"/>
        <w:rPr>
          <w:rFonts w:ascii="Garamond" w:hAnsi="Garamond"/>
        </w:rPr>
      </w:pPr>
      <w:r w:rsidRPr="00CE3E94">
        <w:rPr>
          <w:rFonts w:ascii="Garamond" w:hAnsi="Garamond"/>
        </w:rPr>
        <w:t xml:space="preserve">Your paper must be </w:t>
      </w:r>
      <w:r w:rsidRPr="00CE3E94">
        <w:rPr>
          <w:rFonts w:ascii="Garamond" w:hAnsi="Garamond"/>
          <w:b/>
        </w:rPr>
        <w:t>5 paragraphs (roughly 500-750 words) pages typed</w:t>
      </w:r>
      <w:r w:rsidRPr="00CE3E94">
        <w:rPr>
          <w:rFonts w:ascii="Garamond" w:hAnsi="Garamond"/>
        </w:rPr>
        <w:t xml:space="preserve"> in MLA format.  </w:t>
      </w:r>
    </w:p>
    <w:p w:rsidR="007805A2" w:rsidRPr="00CE3E94" w:rsidRDefault="007805A2" w:rsidP="007805A2">
      <w:pPr>
        <w:numPr>
          <w:ilvl w:val="0"/>
          <w:numId w:val="3"/>
        </w:numPr>
        <w:spacing w:after="0" w:line="240" w:lineRule="auto"/>
        <w:rPr>
          <w:rFonts w:ascii="Garamond" w:hAnsi="Garamond"/>
        </w:rPr>
      </w:pPr>
      <w:r w:rsidRPr="00CE3E94">
        <w:rPr>
          <w:rFonts w:ascii="Garamond" w:hAnsi="Garamond"/>
        </w:rPr>
        <w:t xml:space="preserve">Your works cited page must include </w:t>
      </w:r>
      <w:r w:rsidRPr="00CE3E94">
        <w:rPr>
          <w:rFonts w:ascii="Garamond" w:hAnsi="Garamond"/>
          <w:b/>
        </w:rPr>
        <w:t>a minimum of 3 sources</w:t>
      </w:r>
      <w:r w:rsidRPr="00CE3E94">
        <w:rPr>
          <w:rFonts w:ascii="Garamond" w:hAnsi="Garamond"/>
        </w:rPr>
        <w:t>, including the novel itself as well as 2 outside sources.  They may be websites (focus on .</w:t>
      </w:r>
      <w:proofErr w:type="spellStart"/>
      <w:r w:rsidRPr="00CE3E94">
        <w:rPr>
          <w:rFonts w:ascii="Garamond" w:hAnsi="Garamond"/>
        </w:rPr>
        <w:t>edu</w:t>
      </w:r>
      <w:proofErr w:type="spellEnd"/>
      <w:r w:rsidRPr="00CE3E94">
        <w:rPr>
          <w:rFonts w:ascii="Garamond" w:hAnsi="Garamond"/>
        </w:rPr>
        <w:t>, .</w:t>
      </w:r>
      <w:proofErr w:type="spellStart"/>
      <w:r w:rsidRPr="00CE3E94">
        <w:rPr>
          <w:rFonts w:ascii="Garamond" w:hAnsi="Garamond"/>
        </w:rPr>
        <w:t>gov</w:t>
      </w:r>
      <w:proofErr w:type="spellEnd"/>
      <w:proofErr w:type="gramStart"/>
      <w:r w:rsidRPr="00CE3E94">
        <w:rPr>
          <w:rFonts w:ascii="Garamond" w:hAnsi="Garamond"/>
        </w:rPr>
        <w:t>) ,</w:t>
      </w:r>
      <w:proofErr w:type="gramEnd"/>
      <w:r w:rsidRPr="00CE3E94">
        <w:rPr>
          <w:rFonts w:ascii="Garamond" w:hAnsi="Garamond"/>
        </w:rPr>
        <w:t xml:space="preserve"> database articles, or books.  </w:t>
      </w:r>
    </w:p>
    <w:p w:rsidR="007805A2" w:rsidRPr="00CE3E94" w:rsidRDefault="007805A2" w:rsidP="007805A2">
      <w:pPr>
        <w:numPr>
          <w:ilvl w:val="0"/>
          <w:numId w:val="3"/>
        </w:numPr>
        <w:spacing w:after="0" w:line="240" w:lineRule="auto"/>
        <w:rPr>
          <w:rFonts w:ascii="Garamond" w:hAnsi="Garamond"/>
        </w:rPr>
      </w:pPr>
      <w:r w:rsidRPr="00CE3E94">
        <w:rPr>
          <w:rFonts w:ascii="Garamond" w:hAnsi="Garamond"/>
        </w:rPr>
        <w:t xml:space="preserve">Remember that every source that appears on your works cited page must be quoted and cited in parenthesis at least once in your paper using MLA parenthetical citations </w:t>
      </w:r>
    </w:p>
    <w:p w:rsidR="007805A2" w:rsidRPr="00CE3E94" w:rsidRDefault="007805A2" w:rsidP="007805A2">
      <w:pPr>
        <w:numPr>
          <w:ilvl w:val="0"/>
          <w:numId w:val="3"/>
        </w:numPr>
        <w:spacing w:after="0" w:line="240" w:lineRule="auto"/>
        <w:rPr>
          <w:rFonts w:ascii="Garamond" w:hAnsi="Garamond"/>
        </w:rPr>
      </w:pPr>
      <w:r w:rsidRPr="00CE3E94">
        <w:rPr>
          <w:rFonts w:ascii="Garamond" w:hAnsi="Garamond"/>
        </w:rPr>
        <w:t xml:space="preserve">Your paper must quote </w:t>
      </w:r>
      <w:r w:rsidRPr="00CE3E94">
        <w:rPr>
          <w:rFonts w:ascii="Garamond" w:hAnsi="Garamond"/>
          <w:i/>
        </w:rPr>
        <w:t>Frankenstein</w:t>
      </w:r>
      <w:r w:rsidRPr="00CE3E94">
        <w:rPr>
          <w:rFonts w:ascii="Garamond" w:hAnsi="Garamond"/>
        </w:rPr>
        <w:t xml:space="preserve"> at least 3 times (roughly once per body paragraph), and all other sources at least one time each.  </w:t>
      </w:r>
    </w:p>
    <w:p w:rsidR="007805A2" w:rsidRPr="00CE3E94" w:rsidRDefault="007805A2" w:rsidP="007805A2">
      <w:pPr>
        <w:rPr>
          <w:rFonts w:ascii="Garamond" w:hAnsi="Garamond" w:cs="Times New Roman"/>
          <w:b/>
        </w:rPr>
      </w:pPr>
    </w:p>
    <w:p w:rsidR="007805A2" w:rsidRPr="00CE3E94" w:rsidRDefault="007805A2" w:rsidP="007805A2">
      <w:pPr>
        <w:pStyle w:val="NormalWeb"/>
        <w:rPr>
          <w:rFonts w:ascii="Garamond" w:hAnsi="Garamond"/>
          <w:sz w:val="22"/>
          <w:szCs w:val="22"/>
        </w:rPr>
      </w:pPr>
      <w:proofErr w:type="gramStart"/>
      <w:r w:rsidRPr="00CE3E94">
        <w:rPr>
          <w:rFonts w:ascii="Garamond" w:hAnsi="Garamond"/>
          <w:b/>
          <w:sz w:val="22"/>
          <w:szCs w:val="22"/>
          <w:u w:val="single"/>
        </w:rPr>
        <w:t>A</w:t>
      </w:r>
      <w:proofErr w:type="gramEnd"/>
      <w:r w:rsidRPr="00CE3E94">
        <w:rPr>
          <w:rFonts w:ascii="Garamond" w:hAnsi="Garamond"/>
          <w:b/>
          <w:sz w:val="22"/>
          <w:szCs w:val="22"/>
          <w:u w:val="single"/>
        </w:rPr>
        <w:t xml:space="preserve"> Essay Prompt:</w:t>
      </w:r>
      <w:r w:rsidRPr="00CE3E94">
        <w:rPr>
          <w:rFonts w:ascii="Garamond" w:hAnsi="Garamond"/>
          <w:sz w:val="22"/>
          <w:szCs w:val="22"/>
        </w:rPr>
        <w:t xml:space="preserve"> Explain how your controversial issue topic (abortion, stem cell research, protecting the environment, etc) applies to </w:t>
      </w:r>
      <w:r w:rsidRPr="00CE3E94">
        <w:rPr>
          <w:rFonts w:ascii="Garamond" w:hAnsi="Garamond"/>
          <w:i/>
          <w:sz w:val="22"/>
          <w:szCs w:val="22"/>
        </w:rPr>
        <w:t xml:space="preserve">Frankenstein. </w:t>
      </w:r>
      <w:r w:rsidRPr="00CE3E94">
        <w:rPr>
          <w:rFonts w:ascii="Garamond" w:hAnsi="Garamond"/>
          <w:sz w:val="22"/>
          <w:szCs w:val="22"/>
        </w:rPr>
        <w:t xml:space="preserve">This might be done in a couple ways: </w:t>
      </w:r>
    </w:p>
    <w:tbl>
      <w:tblPr>
        <w:tblStyle w:val="TableGrid"/>
        <w:tblW w:w="0" w:type="auto"/>
        <w:tblLook w:val="04A0"/>
      </w:tblPr>
      <w:tblGrid>
        <w:gridCol w:w="4788"/>
        <w:gridCol w:w="4788"/>
      </w:tblGrid>
      <w:tr w:rsidR="007805A2" w:rsidRPr="00F61F08" w:rsidTr="00AC4710">
        <w:tc>
          <w:tcPr>
            <w:tcW w:w="4788" w:type="dxa"/>
          </w:tcPr>
          <w:p w:rsidR="007805A2" w:rsidRPr="00F61F08" w:rsidRDefault="007805A2" w:rsidP="00AC4710">
            <w:pPr>
              <w:pStyle w:val="NormalWeb"/>
              <w:jc w:val="center"/>
              <w:rPr>
                <w:b/>
              </w:rPr>
            </w:pPr>
            <w:r w:rsidRPr="00F61F08">
              <w:rPr>
                <w:b/>
              </w:rPr>
              <w:t>Comparing and Contrasting:</w:t>
            </w:r>
          </w:p>
        </w:tc>
        <w:tc>
          <w:tcPr>
            <w:tcW w:w="4788" w:type="dxa"/>
          </w:tcPr>
          <w:p w:rsidR="007805A2" w:rsidRPr="00F61F08" w:rsidRDefault="007805A2" w:rsidP="00AC4710">
            <w:pPr>
              <w:pStyle w:val="NormalWeb"/>
              <w:jc w:val="center"/>
              <w:rPr>
                <w:b/>
              </w:rPr>
            </w:pPr>
            <w:r w:rsidRPr="00F61F08">
              <w:rPr>
                <w:b/>
              </w:rPr>
              <w:t>Changes Since the 1700s:</w:t>
            </w:r>
          </w:p>
        </w:tc>
      </w:tr>
      <w:tr w:rsidR="007805A2" w:rsidRPr="00F61F08" w:rsidTr="00AC4710">
        <w:tc>
          <w:tcPr>
            <w:tcW w:w="4788" w:type="dxa"/>
          </w:tcPr>
          <w:p w:rsidR="007805A2" w:rsidRPr="00F61F08" w:rsidRDefault="007805A2" w:rsidP="00AC4710">
            <w:pPr>
              <w:pStyle w:val="NormalWeb"/>
              <w:numPr>
                <w:ilvl w:val="0"/>
                <w:numId w:val="1"/>
              </w:numPr>
              <w:contextualSpacing/>
              <w:rPr>
                <w:sz w:val="20"/>
                <w:szCs w:val="20"/>
              </w:rPr>
            </w:pPr>
            <w:r w:rsidRPr="00F61F08">
              <w:rPr>
                <w:sz w:val="20"/>
                <w:szCs w:val="20"/>
              </w:rPr>
              <w:t>Stem cell research - Example : how does Frankenstein’s creation of the monster compare/contrast to _____________ (</w:t>
            </w:r>
            <w:r w:rsidRPr="00F61F08">
              <w:rPr>
                <w:i/>
                <w:sz w:val="20"/>
                <w:szCs w:val="20"/>
              </w:rPr>
              <w:t>stem cell research</w:t>
            </w:r>
            <w:r w:rsidRPr="00F61F08">
              <w:rPr>
                <w:sz w:val="20"/>
                <w:szCs w:val="20"/>
              </w:rPr>
              <w:t>)</w:t>
            </w:r>
          </w:p>
          <w:p w:rsidR="007805A2" w:rsidRPr="00F61F08" w:rsidRDefault="007805A2" w:rsidP="00AC4710">
            <w:pPr>
              <w:pStyle w:val="NormalWeb"/>
              <w:numPr>
                <w:ilvl w:val="0"/>
                <w:numId w:val="1"/>
              </w:numPr>
              <w:contextualSpacing/>
              <w:rPr>
                <w:sz w:val="20"/>
                <w:szCs w:val="20"/>
              </w:rPr>
            </w:pPr>
            <w:r w:rsidRPr="00F61F08">
              <w:rPr>
                <w:sz w:val="20"/>
                <w:szCs w:val="20"/>
              </w:rPr>
              <w:t>Abortion</w:t>
            </w:r>
          </w:p>
          <w:p w:rsidR="007805A2" w:rsidRPr="00F61F08" w:rsidRDefault="007805A2" w:rsidP="00AC4710">
            <w:pPr>
              <w:pStyle w:val="NormalWeb"/>
              <w:numPr>
                <w:ilvl w:val="0"/>
                <w:numId w:val="1"/>
              </w:numPr>
              <w:contextualSpacing/>
              <w:rPr>
                <w:sz w:val="20"/>
                <w:szCs w:val="20"/>
              </w:rPr>
            </w:pPr>
            <w:r w:rsidRPr="00F61F08">
              <w:rPr>
                <w:sz w:val="20"/>
                <w:szCs w:val="20"/>
              </w:rPr>
              <w:t>Death Penalty</w:t>
            </w:r>
          </w:p>
          <w:p w:rsidR="007805A2" w:rsidRPr="00F61F08" w:rsidRDefault="007805A2" w:rsidP="00AC4710">
            <w:pPr>
              <w:pStyle w:val="NormalWeb"/>
              <w:numPr>
                <w:ilvl w:val="0"/>
                <w:numId w:val="1"/>
              </w:numPr>
              <w:contextualSpacing/>
              <w:rPr>
                <w:sz w:val="20"/>
                <w:szCs w:val="20"/>
              </w:rPr>
            </w:pPr>
            <w:r w:rsidRPr="00F61F08">
              <w:rPr>
                <w:sz w:val="20"/>
                <w:szCs w:val="20"/>
              </w:rPr>
              <w:t xml:space="preserve">Test Tube Babies  </w:t>
            </w:r>
          </w:p>
          <w:p w:rsidR="007805A2" w:rsidRPr="00F61F08" w:rsidRDefault="007805A2" w:rsidP="00AC4710">
            <w:pPr>
              <w:pStyle w:val="NormalWeb"/>
              <w:numPr>
                <w:ilvl w:val="0"/>
                <w:numId w:val="1"/>
              </w:numPr>
              <w:contextualSpacing/>
              <w:rPr>
                <w:sz w:val="20"/>
                <w:szCs w:val="20"/>
              </w:rPr>
            </w:pPr>
            <w:r w:rsidRPr="00F61F08">
              <w:rPr>
                <w:sz w:val="20"/>
                <w:szCs w:val="20"/>
              </w:rPr>
              <w:t xml:space="preserve">Creationism/Intelligent Design </w:t>
            </w:r>
            <w:proofErr w:type="spellStart"/>
            <w:r w:rsidRPr="00F61F08">
              <w:rPr>
                <w:sz w:val="20"/>
                <w:szCs w:val="20"/>
              </w:rPr>
              <w:t>vs</w:t>
            </w:r>
            <w:proofErr w:type="spellEnd"/>
            <w:r w:rsidRPr="00F61F08">
              <w:rPr>
                <w:sz w:val="20"/>
                <w:szCs w:val="20"/>
              </w:rPr>
              <w:t xml:space="preserve"> Evolution</w:t>
            </w:r>
          </w:p>
          <w:p w:rsidR="007805A2" w:rsidRPr="00F61F08" w:rsidRDefault="007805A2" w:rsidP="00AC4710">
            <w:pPr>
              <w:pStyle w:val="NormalWeb"/>
              <w:contextualSpacing/>
            </w:pPr>
          </w:p>
          <w:p w:rsidR="007805A2" w:rsidRPr="00F61F08" w:rsidRDefault="007805A2" w:rsidP="00AC4710">
            <w:pPr>
              <w:pStyle w:val="NormalWeb"/>
              <w:contextualSpacing/>
            </w:pPr>
          </w:p>
        </w:tc>
        <w:tc>
          <w:tcPr>
            <w:tcW w:w="4788" w:type="dxa"/>
          </w:tcPr>
          <w:p w:rsidR="007805A2" w:rsidRPr="00F61F08" w:rsidRDefault="007805A2" w:rsidP="00AC4710">
            <w:pPr>
              <w:pStyle w:val="NormalWeb"/>
              <w:numPr>
                <w:ilvl w:val="0"/>
                <w:numId w:val="1"/>
              </w:numPr>
              <w:contextualSpacing/>
              <w:rPr>
                <w:sz w:val="20"/>
                <w:szCs w:val="20"/>
              </w:rPr>
            </w:pPr>
            <w:r w:rsidRPr="00F61F08">
              <w:rPr>
                <w:sz w:val="20"/>
                <w:szCs w:val="20"/>
              </w:rPr>
              <w:lastRenderedPageBreak/>
              <w:t xml:space="preserve">Dangerous knowledge – Example: how is knowledge dangerous in the 1700s compared to other times in history? </w:t>
            </w:r>
          </w:p>
          <w:p w:rsidR="007805A2" w:rsidRPr="00F61F08" w:rsidRDefault="007805A2" w:rsidP="00AC4710">
            <w:pPr>
              <w:pStyle w:val="NormalWeb"/>
              <w:numPr>
                <w:ilvl w:val="0"/>
                <w:numId w:val="1"/>
              </w:numPr>
              <w:contextualSpacing/>
              <w:rPr>
                <w:sz w:val="20"/>
                <w:szCs w:val="20"/>
              </w:rPr>
            </w:pPr>
            <w:r w:rsidRPr="00F61F08">
              <w:rPr>
                <w:sz w:val="20"/>
                <w:szCs w:val="20"/>
              </w:rPr>
              <w:t>Protecting the environment</w:t>
            </w:r>
          </w:p>
          <w:p w:rsidR="007805A2" w:rsidRPr="00F61F08" w:rsidRDefault="007805A2" w:rsidP="00AC4710">
            <w:pPr>
              <w:pStyle w:val="NormalWeb"/>
              <w:numPr>
                <w:ilvl w:val="0"/>
                <w:numId w:val="1"/>
              </w:numPr>
              <w:contextualSpacing/>
              <w:rPr>
                <w:sz w:val="20"/>
                <w:szCs w:val="20"/>
              </w:rPr>
            </w:pPr>
            <w:r w:rsidRPr="00F61F08">
              <w:rPr>
                <w:sz w:val="20"/>
                <w:szCs w:val="20"/>
              </w:rPr>
              <w:t>Global warming</w:t>
            </w:r>
          </w:p>
          <w:p w:rsidR="007805A2" w:rsidRPr="00F61F08" w:rsidRDefault="007805A2" w:rsidP="00AC4710">
            <w:pPr>
              <w:pStyle w:val="NormalWeb"/>
              <w:numPr>
                <w:ilvl w:val="0"/>
                <w:numId w:val="1"/>
              </w:numPr>
              <w:contextualSpacing/>
              <w:rPr>
                <w:sz w:val="20"/>
                <w:szCs w:val="20"/>
              </w:rPr>
            </w:pPr>
            <w:r w:rsidRPr="00F61F08">
              <w:rPr>
                <w:sz w:val="20"/>
                <w:szCs w:val="20"/>
              </w:rPr>
              <w:t>Education</w:t>
            </w:r>
          </w:p>
          <w:p w:rsidR="007805A2" w:rsidRPr="00F61F08" w:rsidRDefault="007805A2" w:rsidP="00AC4710">
            <w:pPr>
              <w:pStyle w:val="NormalWeb"/>
              <w:numPr>
                <w:ilvl w:val="0"/>
                <w:numId w:val="1"/>
              </w:numPr>
              <w:contextualSpacing/>
              <w:rPr>
                <w:sz w:val="20"/>
                <w:szCs w:val="20"/>
              </w:rPr>
            </w:pPr>
            <w:r w:rsidRPr="00F61F08">
              <w:rPr>
                <w:sz w:val="20"/>
                <w:szCs w:val="20"/>
              </w:rPr>
              <w:t>Women’s Rights</w:t>
            </w:r>
          </w:p>
          <w:p w:rsidR="007805A2" w:rsidRPr="00F61F08" w:rsidRDefault="007805A2" w:rsidP="00AC4710">
            <w:pPr>
              <w:pStyle w:val="NormalWeb"/>
              <w:numPr>
                <w:ilvl w:val="0"/>
                <w:numId w:val="1"/>
              </w:numPr>
              <w:contextualSpacing/>
              <w:rPr>
                <w:sz w:val="20"/>
                <w:szCs w:val="20"/>
              </w:rPr>
            </w:pPr>
            <w:r w:rsidRPr="00F61F08">
              <w:rPr>
                <w:sz w:val="20"/>
                <w:szCs w:val="20"/>
              </w:rPr>
              <w:t xml:space="preserve">Social Networking </w:t>
            </w:r>
          </w:p>
          <w:p w:rsidR="007805A2" w:rsidRPr="00F61F08" w:rsidRDefault="007805A2" w:rsidP="00AC4710">
            <w:pPr>
              <w:pStyle w:val="NormalWeb"/>
              <w:numPr>
                <w:ilvl w:val="0"/>
                <w:numId w:val="1"/>
              </w:numPr>
              <w:contextualSpacing/>
              <w:rPr>
                <w:sz w:val="20"/>
                <w:szCs w:val="20"/>
              </w:rPr>
            </w:pPr>
            <w:r w:rsidRPr="00F61F08">
              <w:rPr>
                <w:sz w:val="20"/>
                <w:szCs w:val="20"/>
              </w:rPr>
              <w:t xml:space="preserve">Support for the Arts – think about, how has the view </w:t>
            </w:r>
            <w:r w:rsidRPr="00F61F08">
              <w:rPr>
                <w:sz w:val="20"/>
                <w:szCs w:val="20"/>
              </w:rPr>
              <w:lastRenderedPageBreak/>
              <w:t xml:space="preserve">of arts changed over time? </w:t>
            </w:r>
          </w:p>
          <w:p w:rsidR="007805A2" w:rsidRPr="00F61F08" w:rsidRDefault="007805A2" w:rsidP="00AC4710">
            <w:pPr>
              <w:pStyle w:val="NormalWeb"/>
              <w:numPr>
                <w:ilvl w:val="0"/>
                <w:numId w:val="1"/>
              </w:numPr>
              <w:contextualSpacing/>
              <w:rPr>
                <w:sz w:val="20"/>
                <w:szCs w:val="20"/>
              </w:rPr>
            </w:pPr>
            <w:r w:rsidRPr="00F61F08">
              <w:rPr>
                <w:sz w:val="20"/>
                <w:szCs w:val="20"/>
              </w:rPr>
              <w:t xml:space="preserve">Bigotry (close-mindedness) </w:t>
            </w:r>
          </w:p>
          <w:p w:rsidR="007805A2" w:rsidRPr="00F61F08" w:rsidRDefault="007805A2" w:rsidP="00AC4710">
            <w:pPr>
              <w:pStyle w:val="NormalWeb"/>
              <w:numPr>
                <w:ilvl w:val="0"/>
                <w:numId w:val="1"/>
              </w:numPr>
              <w:contextualSpacing/>
              <w:rPr>
                <w:sz w:val="20"/>
                <w:szCs w:val="20"/>
              </w:rPr>
            </w:pPr>
            <w:r w:rsidRPr="00F61F08">
              <w:rPr>
                <w:sz w:val="20"/>
                <w:szCs w:val="20"/>
              </w:rPr>
              <w:t>Equality</w:t>
            </w:r>
          </w:p>
          <w:p w:rsidR="007805A2" w:rsidRPr="00F61F08" w:rsidRDefault="007805A2" w:rsidP="00AC4710">
            <w:pPr>
              <w:pStyle w:val="NormalWeb"/>
              <w:numPr>
                <w:ilvl w:val="0"/>
                <w:numId w:val="1"/>
              </w:numPr>
              <w:contextualSpacing/>
              <w:rPr>
                <w:sz w:val="20"/>
                <w:szCs w:val="20"/>
              </w:rPr>
            </w:pPr>
            <w:r w:rsidRPr="00F61F08">
              <w:rPr>
                <w:sz w:val="20"/>
                <w:szCs w:val="20"/>
              </w:rPr>
              <w:t xml:space="preserve">Creationism/Intelligent Design </w:t>
            </w:r>
          </w:p>
          <w:p w:rsidR="007805A2" w:rsidRPr="00F61F08" w:rsidRDefault="007805A2" w:rsidP="00AC4710">
            <w:pPr>
              <w:pStyle w:val="NormalWeb"/>
              <w:numPr>
                <w:ilvl w:val="0"/>
                <w:numId w:val="1"/>
              </w:numPr>
              <w:contextualSpacing/>
              <w:rPr>
                <w:sz w:val="20"/>
                <w:szCs w:val="20"/>
              </w:rPr>
            </w:pPr>
            <w:r w:rsidRPr="00F61F08">
              <w:rPr>
                <w:sz w:val="20"/>
                <w:szCs w:val="20"/>
              </w:rPr>
              <w:t xml:space="preserve">Family Values </w:t>
            </w:r>
          </w:p>
          <w:p w:rsidR="007805A2" w:rsidRPr="00F61F08" w:rsidRDefault="007805A2" w:rsidP="00AC4710">
            <w:pPr>
              <w:pStyle w:val="NormalWeb"/>
            </w:pPr>
          </w:p>
        </w:tc>
      </w:tr>
    </w:tbl>
    <w:p w:rsidR="007805A2" w:rsidRPr="00F61F08" w:rsidRDefault="007805A2" w:rsidP="007805A2">
      <w:pPr>
        <w:pStyle w:val="NormalWeb"/>
      </w:pPr>
      <w:r w:rsidRPr="00F61F08">
        <w:rPr>
          <w:b/>
          <w:u w:val="single"/>
        </w:rPr>
        <w:lastRenderedPageBreak/>
        <w:t>B Essay Prompt</w:t>
      </w:r>
      <w:r w:rsidRPr="00F61F08">
        <w:t xml:space="preserve">: Authors throughout the ages have questioned what creates individual identity.  Some theorize that identity is innate others that society creates our identity.  Exploring the significant characters in </w:t>
      </w:r>
      <w:r w:rsidRPr="00F61F08">
        <w:rPr>
          <w:i/>
        </w:rPr>
        <w:t>Frankenstein,</w:t>
      </w:r>
      <w:r w:rsidRPr="00F61F08">
        <w:t xml:space="preserve"> consider the factors that contribute to their identity.  How does this portrayal affect the meaning of the work as a whole?</w:t>
      </w:r>
    </w:p>
    <w:p w:rsidR="007805A2" w:rsidRPr="00F61F08" w:rsidRDefault="007805A2" w:rsidP="007805A2">
      <w:pPr>
        <w:rPr>
          <w:rFonts w:ascii="Times New Roman" w:hAnsi="Times New Roman" w:cs="Times New Roman"/>
        </w:rPr>
      </w:pPr>
    </w:p>
    <w:p w:rsidR="009C4D65" w:rsidRDefault="009C4D65"/>
    <w:sectPr w:rsidR="009C4D65" w:rsidSect="00CC42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63A38"/>
    <w:multiLevelType w:val="hybridMultilevel"/>
    <w:tmpl w:val="86B2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F72A24"/>
    <w:multiLevelType w:val="hybridMultilevel"/>
    <w:tmpl w:val="27E83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D892234"/>
    <w:multiLevelType w:val="hybridMultilevel"/>
    <w:tmpl w:val="C53C2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805A2"/>
    <w:rsid w:val="007805A2"/>
    <w:rsid w:val="009C4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805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0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2425</Characters>
  <Application>Microsoft Office Word</Application>
  <DocSecurity>0</DocSecurity>
  <Lines>20</Lines>
  <Paragraphs>5</Paragraphs>
  <ScaleCrop>false</ScaleCrop>
  <Company>Hewlett-Packard</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June</dc:creator>
  <cp:lastModifiedBy>Deanna June</cp:lastModifiedBy>
  <cp:revision>1</cp:revision>
  <dcterms:created xsi:type="dcterms:W3CDTF">2012-12-03T14:03:00Z</dcterms:created>
  <dcterms:modified xsi:type="dcterms:W3CDTF">2012-12-03T14:03:00Z</dcterms:modified>
</cp:coreProperties>
</file>